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2" w:firstLineChars="800"/>
        <w:jc w:val="left"/>
        <w:rPr>
          <w:rFonts w:ascii="华文细黑" w:hAnsi="华文细黑" w:eastAsia="华文细黑"/>
          <w:b/>
          <w:sz w:val="28"/>
          <w:szCs w:val="28"/>
        </w:rPr>
      </w:pPr>
      <w:r>
        <w:rPr>
          <w:rFonts w:hint="eastAsia" w:ascii="华文细黑" w:hAnsi="华文细黑" w:eastAsia="华文细黑" w:cs="Arial"/>
          <w:b/>
          <w:sz w:val="28"/>
          <w:szCs w:val="28"/>
        </w:rPr>
        <w:t>便携式多导睡眠监测仪</w:t>
      </w:r>
      <w:r>
        <w:rPr>
          <w:rFonts w:hint="eastAsia" w:ascii="华文细黑" w:hAnsi="华文细黑" w:eastAsia="华文细黑"/>
          <w:b/>
          <w:sz w:val="28"/>
          <w:szCs w:val="28"/>
        </w:rPr>
        <w:t>技术参数</w:t>
      </w:r>
    </w:p>
    <w:p>
      <w:pPr>
        <w:spacing w:line="560" w:lineRule="exact"/>
        <w:jc w:val="center"/>
        <w:rPr>
          <w:rFonts w:ascii="华文细黑" w:hAnsi="华文细黑" w:eastAsia="华文细黑"/>
          <w:sz w:val="24"/>
        </w:rPr>
      </w:pPr>
    </w:p>
    <w:p>
      <w:pPr>
        <w:spacing w:line="600" w:lineRule="exact"/>
        <w:ind w:left="360" w:hanging="360" w:hangingChars="150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 w:val="24"/>
        </w:rPr>
        <w:t xml:space="preserve">1. </w:t>
      </w:r>
      <w:r>
        <w:rPr>
          <w:rFonts w:hint="eastAsia" w:ascii="华文细黑" w:hAnsi="华文细黑" w:eastAsia="华文细黑"/>
          <w:szCs w:val="21"/>
        </w:rPr>
        <w:t>导联数为2</w:t>
      </w:r>
      <w:r>
        <w:rPr>
          <w:rFonts w:hAnsi="华文细黑" w:eastAsia="华文细黑"/>
          <w:szCs w:val="21"/>
        </w:rPr>
        <w:t>3</w:t>
      </w:r>
      <w:r>
        <w:rPr>
          <w:rFonts w:hint="eastAsia" w:ascii="华文细黑" w:hAnsi="华文细黑" w:eastAsia="华文细黑"/>
          <w:szCs w:val="21"/>
        </w:rPr>
        <w:t>导：EEG/EOG/EMG/ECG、压力式气流、热敏式气流、鼾声、腹部运动、胸部运动、脉搏、脉搏波、体位、血氧饱和度、DC直流扩展通道等。</w:t>
      </w:r>
    </w:p>
    <w:p>
      <w:p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 xml:space="preserve">2. </w:t>
      </w:r>
      <w:r>
        <w:rPr>
          <w:rFonts w:hint="eastAsia" w:hAnsi="华文细黑" w:eastAsia="华文细黑"/>
          <w:szCs w:val="21"/>
        </w:rPr>
        <w:t>★</w:t>
      </w:r>
      <w:r>
        <w:rPr>
          <w:rFonts w:hint="eastAsia" w:ascii="华文细黑" w:hAnsi="华文细黑" w:eastAsia="华文细黑"/>
          <w:szCs w:val="21"/>
        </w:rPr>
        <w:t>24位采样精度。可连续记录患者</w:t>
      </w:r>
      <w:r>
        <w:rPr>
          <w:rFonts w:hint="eastAsia" w:ascii="华文细黑" w:hAnsi="华文细黑" w:eastAsia="华文细黑" w:cs="Arial"/>
          <w:szCs w:val="21"/>
        </w:rPr>
        <w:t>72</w:t>
      </w:r>
      <w:r>
        <w:rPr>
          <w:rFonts w:hint="eastAsia" w:ascii="华文细黑" w:hAnsi="华文细黑" w:eastAsia="华文细黑"/>
          <w:szCs w:val="21"/>
        </w:rPr>
        <w:t>小时以上的数据信息。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鼾声声音传感器8000HZ采样频率，可清楚记录鼾声声音信号。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5号标准电池供电，内置电池电量检测功能。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多重无线通讯技术，低功耗蓝牙加WIFI设计，保证数据安全稳定传输。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★设备具有生物感应启停功能，连接血氧信号后即可开始数据记录及存储。</w:t>
      </w:r>
    </w:p>
    <w:p>
      <w:pPr>
        <w:pStyle w:val="8"/>
        <w:numPr>
          <w:ilvl w:val="0"/>
          <w:numId w:val="1"/>
        </w:numPr>
        <w:spacing w:line="600" w:lineRule="exact"/>
        <w:ind w:firstLineChars="0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使用AASM（美国睡眠医学会）推荐使用的XactTrace胸腹运动传感器，患者无需佩带任何气流传感器，通过软件可获取AASM推荐气流信号（XFLOW），适用于气流传感</w:t>
      </w:r>
      <w:bookmarkStart w:id="0" w:name="_GoBack"/>
      <w:bookmarkEnd w:id="0"/>
      <w:r>
        <w:rPr>
          <w:rFonts w:hint="eastAsia" w:ascii="华文细黑" w:hAnsi="华文细黑" w:eastAsia="华文细黑"/>
          <w:szCs w:val="21"/>
        </w:rPr>
        <w:t>器脱落无法获取气流及儿童和特殊人群的睡眠监测。同时可获取用于肺功能评估的</w:t>
      </w:r>
      <w:r>
        <w:rPr>
          <w:rFonts w:hint="eastAsia" w:ascii="华文细黑" w:hAnsi="华文细黑" w:eastAsia="华文细黑" w:cs="Arial"/>
          <w:szCs w:val="21"/>
        </w:rPr>
        <w:t>XSum（模拟</w:t>
      </w:r>
      <w:r>
        <w:rPr>
          <w:rFonts w:hint="eastAsia" w:ascii="华文细黑" w:hAnsi="华文细黑" w:eastAsia="华文细黑"/>
          <w:szCs w:val="21"/>
        </w:rPr>
        <w:t>潮气量）监测指标。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机器内置</w:t>
      </w:r>
      <w:r>
        <w:rPr>
          <w:rFonts w:hint="eastAsia" w:ascii="华文细黑" w:hAnsi="华文细黑" w:eastAsia="华文细黑" w:cs="Arial"/>
          <w:szCs w:val="21"/>
        </w:rPr>
        <w:t>3D</w:t>
      </w:r>
      <w:r>
        <w:rPr>
          <w:rFonts w:hint="eastAsia" w:ascii="华文细黑" w:hAnsi="华文细黑" w:eastAsia="华文细黑"/>
          <w:szCs w:val="21"/>
        </w:rPr>
        <w:t>体位及活动度传感器，减少病人佩带的导联数亦可精确探测患者五种体位；活动度传感器可以判断患者是否处在睡眠状态，避免出现诊断结果的“假阴性”。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主机内置DC直流输入通道，可无缝连接呼气末二氧化碳及一体压力滴定呼吸机。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主机内置高分辨率屏幕，可实时显示信号波形、信号质量评估及信号状态。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内置压力传感器及配备金属鲁尔接头，容易连接且不易损坏。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全中文软件，导航式操作界面，方便易用。</w:t>
      </w:r>
    </w:p>
    <w:p>
      <w:pPr>
        <w:pStyle w:val="8"/>
        <w:numPr>
          <w:ilvl w:val="0"/>
          <w:numId w:val="1"/>
        </w:numPr>
        <w:spacing w:line="600" w:lineRule="exact"/>
        <w:ind w:firstLineChars="0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全自动/手动分析呼吸生理事件。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★软件内置CPC心肺耦合分析模块，可通过选配此模块快速分析睡眠呼吸暂停及睡眠结构信息。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连续无创血压PTT信号通道，反应夜间血压变化趋势。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手动添加自定义文字、语音事件，可自定义分析事件标准。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具有呼吸流量环及相位分析技术，并可直接显示RMI（呼吸性能不稳定指数）具体数值及报告，直观反映上气道阻力情况。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Cs w:val="21"/>
        </w:rPr>
      </w:pPr>
      <w:r>
        <w:rPr>
          <w:rFonts w:hint="eastAsia" w:ascii="华文细黑" w:hAnsi="华文细黑" w:eastAsia="华文细黑"/>
          <w:szCs w:val="21"/>
        </w:rPr>
        <w:t>各导联信号颜色及位置均可自行调整，亦可保存为模板，方便调用。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Cs w:val="21"/>
        </w:rPr>
        <w:t>事件统计模块可快速查找统计各类睡眠事件。</w:t>
      </w:r>
    </w:p>
    <w:p>
      <w:pPr>
        <w:numPr>
          <w:ilvl w:val="0"/>
          <w:numId w:val="1"/>
        </w:numPr>
        <w:spacing w:line="600" w:lineRule="exact"/>
        <w:rPr>
          <w:rFonts w:ascii="华文细黑" w:hAnsi="华文细黑" w:eastAsia="华文细黑"/>
          <w:sz w:val="24"/>
        </w:rPr>
      </w:pPr>
      <w:r>
        <w:rPr>
          <w:rFonts w:hint="eastAsia" w:ascii="华文细黑" w:hAnsi="华文细黑" w:eastAsia="华文细黑"/>
          <w:szCs w:val="21"/>
        </w:rPr>
        <w:t>可无缝升级至睡眠监测设备国际分类</w:t>
      </w:r>
      <w:r>
        <w:rPr>
          <w:rFonts w:hint="eastAsia" w:ascii="微软雅黑" w:hAnsi="微软雅黑" w:eastAsia="微软雅黑" w:cs="微软雅黑"/>
          <w:szCs w:val="21"/>
        </w:rPr>
        <w:t>Ⅰ</w:t>
      </w:r>
      <w:r>
        <w:rPr>
          <w:rFonts w:hint="eastAsia" w:ascii="华文细黑" w:hAnsi="华文细黑" w:eastAsia="华文细黑"/>
          <w:szCs w:val="21"/>
        </w:rPr>
        <w:t>类设备。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4F24F3"/>
    <w:multiLevelType w:val="multilevel"/>
    <w:tmpl w:val="284F24F3"/>
    <w:lvl w:ilvl="0" w:tentative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2F7"/>
    <w:rsid w:val="006F762B"/>
    <w:rsid w:val="00A957C4"/>
    <w:rsid w:val="00EB42F7"/>
    <w:rsid w:val="00FE28D8"/>
    <w:rsid w:val="1494616D"/>
    <w:rsid w:val="30A27804"/>
    <w:rsid w:val="30E87A64"/>
    <w:rsid w:val="344D3FD7"/>
    <w:rsid w:val="47E4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List Paragraph_872fb1ec-866d-4530-a2d2-7a0129a5d9d0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122</Words>
  <Characters>699</Characters>
  <Lines>5</Lines>
  <Paragraphs>1</Paragraphs>
  <TotalTime>9</TotalTime>
  <ScaleCrop>false</ScaleCrop>
  <LinksUpToDate>false</LinksUpToDate>
  <CharactersWithSpaces>820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2017-03-31T13:57:00Z</dcterms:created>
  <dc:creator>coree</dc:creator>
  <cp:lastModifiedBy>gzk-sry</cp:lastModifiedBy>
  <dcterms:modified xsi:type="dcterms:W3CDTF">2022-03-15T06:50:05Z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E8415370FCF14A3EB6551046E492ED28</vt:lpwstr>
  </property>
</Properties>
</file>